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A30" w:rsidRPr="0067511C" w:rsidRDefault="00510A30" w:rsidP="00510A30">
      <w:pPr>
        <w:jc w:val="center"/>
        <w:rPr>
          <w:rFonts w:ascii="Times New Roman" w:hAnsi="Times New Roman"/>
          <w:b/>
          <w:sz w:val="28"/>
          <w:szCs w:val="28"/>
          <w:lang w:val="kk-KZ"/>
        </w:rPr>
      </w:pPr>
      <w:r w:rsidRPr="0067511C">
        <w:rPr>
          <w:rFonts w:ascii="Times New Roman" w:hAnsi="Times New Roman"/>
          <w:b/>
          <w:sz w:val="28"/>
          <w:szCs w:val="28"/>
          <w:lang w:val="kk-KZ"/>
        </w:rPr>
        <w:t xml:space="preserve">«Салықтық есепті ұйымдастыру және жүргізу қағидаларын бекіту туралы» Қазақстан Республикасының Қаржы министрі бұйрығының жобасын </w:t>
      </w:r>
      <w:r w:rsidRPr="0067511C">
        <w:rPr>
          <w:rFonts w:ascii="Times New Roman" w:hAnsi="Times New Roman"/>
          <w:sz w:val="28"/>
          <w:szCs w:val="28"/>
          <w:lang w:val="kk-KZ"/>
        </w:rPr>
        <w:t xml:space="preserve">(бұдан әрі – Жоба) </w:t>
      </w:r>
      <w:r w:rsidRPr="0067511C">
        <w:rPr>
          <w:rFonts w:ascii="Times New Roman" w:hAnsi="Times New Roman"/>
          <w:b/>
          <w:sz w:val="28"/>
          <w:szCs w:val="28"/>
          <w:lang w:val="kk-KZ"/>
        </w:rPr>
        <w:t>қабылдаудың ықтимал қоғамдық-саяси, құқықтық, ақпараттық және өзге де салдарларын</w:t>
      </w:r>
    </w:p>
    <w:p w:rsidR="00994F2B" w:rsidRDefault="00510A30" w:rsidP="00510A30">
      <w:pPr>
        <w:jc w:val="center"/>
        <w:rPr>
          <w:rFonts w:ascii="Times New Roman" w:hAnsi="Times New Roman"/>
          <w:sz w:val="28"/>
          <w:szCs w:val="28"/>
          <w:lang w:val="kk-KZ"/>
        </w:rPr>
      </w:pPr>
      <w:r w:rsidRPr="0067511C">
        <w:rPr>
          <w:rFonts w:ascii="Times New Roman" w:hAnsi="Times New Roman"/>
          <w:b/>
          <w:sz w:val="28"/>
          <w:szCs w:val="28"/>
          <w:lang w:val="kk-KZ"/>
        </w:rPr>
        <w:t>БАҒАЛАУ</w:t>
      </w:r>
    </w:p>
    <w:p w:rsidR="00994F2B" w:rsidRPr="009675F6" w:rsidRDefault="00994F2B" w:rsidP="00994F2B">
      <w:pPr>
        <w:tabs>
          <w:tab w:val="left" w:pos="1134"/>
        </w:tabs>
        <w:ind w:firstLine="709"/>
        <w:jc w:val="both"/>
        <w:rPr>
          <w:rFonts w:ascii="Times New Roman" w:hAnsi="Times New Roman"/>
          <w:sz w:val="28"/>
          <w:szCs w:val="28"/>
          <w:lang w:val="kk-KZ"/>
        </w:rPr>
      </w:pPr>
    </w:p>
    <w:p w:rsidR="00641536" w:rsidRPr="0067511C" w:rsidRDefault="00994F2B" w:rsidP="00641536">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 xml:space="preserve">1. </w:t>
      </w:r>
      <w:r w:rsidR="00641536" w:rsidRPr="0067511C">
        <w:rPr>
          <w:rFonts w:ascii="Times New Roman" w:hAnsi="Times New Roman"/>
          <w:b/>
          <w:sz w:val="28"/>
          <w:szCs w:val="28"/>
          <w:lang w:val="kk-KZ"/>
        </w:rPr>
        <w:t>Қоғамдық-саяси салдарларды бағалау:</w:t>
      </w:r>
    </w:p>
    <w:p w:rsidR="00641536" w:rsidRPr="0067511C" w:rsidRDefault="00641536" w:rsidP="00641536">
      <w:pPr>
        <w:tabs>
          <w:tab w:val="left" w:pos="1134"/>
        </w:tabs>
        <w:ind w:firstLine="709"/>
        <w:jc w:val="both"/>
        <w:rPr>
          <w:rFonts w:ascii="Times New Roman" w:hAnsi="Times New Roman"/>
          <w:sz w:val="28"/>
          <w:szCs w:val="28"/>
          <w:lang w:val="kk-KZ"/>
        </w:rPr>
      </w:pPr>
      <w:r w:rsidRPr="0067511C">
        <w:rPr>
          <w:rFonts w:ascii="Times New Roman" w:hAnsi="Times New Roman"/>
          <w:sz w:val="28"/>
          <w:szCs w:val="28"/>
          <w:lang w:val="kk-KZ"/>
        </w:rPr>
        <w:t>Жоба Қазақстан Республикасы Салық кодексінің 202-бабы 4 және                             7- тармағына сәйкес әзірленді.</w:t>
      </w:r>
    </w:p>
    <w:p w:rsidR="00641536" w:rsidRPr="0067511C" w:rsidRDefault="00641536" w:rsidP="00641536">
      <w:pPr>
        <w:tabs>
          <w:tab w:val="left" w:pos="1134"/>
        </w:tabs>
        <w:ind w:firstLine="709"/>
        <w:jc w:val="both"/>
        <w:rPr>
          <w:rFonts w:ascii="Times New Roman" w:hAnsi="Times New Roman"/>
          <w:sz w:val="28"/>
          <w:szCs w:val="28"/>
          <w:lang w:val="kk-KZ"/>
        </w:rPr>
      </w:pPr>
      <w:r w:rsidRPr="0067511C">
        <w:rPr>
          <w:rFonts w:ascii="Times New Roman" w:hAnsi="Times New Roman"/>
          <w:sz w:val="28"/>
          <w:szCs w:val="28"/>
          <w:lang w:val="kk-KZ"/>
        </w:rPr>
        <w:t>Саяси   тұрақсыздық   немесе   жаппай   қоғамдық   наразылық   қаупі қарастырылмайды.</w:t>
      </w:r>
    </w:p>
    <w:p w:rsidR="00152974" w:rsidRDefault="00641536" w:rsidP="009675F6">
      <w:pPr>
        <w:tabs>
          <w:tab w:val="left" w:pos="1134"/>
        </w:tabs>
        <w:ind w:firstLine="709"/>
        <w:jc w:val="both"/>
        <w:rPr>
          <w:rFonts w:ascii="Times New Roman" w:hAnsi="Times New Roman"/>
          <w:sz w:val="28"/>
          <w:szCs w:val="28"/>
          <w:lang w:val="kk-KZ"/>
        </w:rPr>
      </w:pPr>
      <w:r w:rsidRPr="0067511C">
        <w:rPr>
          <w:rFonts w:ascii="Times New Roman" w:hAnsi="Times New Roman"/>
          <w:sz w:val="28"/>
          <w:szCs w:val="28"/>
          <w:lang w:val="kk-KZ"/>
        </w:rPr>
        <w:t>Жоба азаматтардың конституциялық құқықтары мен бостандықтарын бұзбайды. Жоба «Бухгалтерлiк есеп пен қаржылық есептiлiк туралы» Қазақстан Республикасының Заңына сәйкес бухгалтерлік есеп жүргізуді және қаржылық есептілік жасауды жүзеге асырмайтын дара кәсіпкерлерге ғана қатысты.</w:t>
      </w:r>
    </w:p>
    <w:p w:rsidR="003B3D9E" w:rsidRPr="0067511C" w:rsidRDefault="00994F2B" w:rsidP="003B3D9E">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 xml:space="preserve">2. </w:t>
      </w:r>
      <w:r w:rsidR="003B3D9E" w:rsidRPr="0067511C">
        <w:rPr>
          <w:rFonts w:ascii="Times New Roman" w:hAnsi="Times New Roman"/>
          <w:b/>
          <w:sz w:val="28"/>
          <w:szCs w:val="28"/>
          <w:lang w:val="kk-KZ"/>
        </w:rPr>
        <w:t>Құқықтық салдарды бағалау:</w:t>
      </w:r>
    </w:p>
    <w:p w:rsidR="003B3D9E" w:rsidRPr="0067511C" w:rsidRDefault="003B3D9E" w:rsidP="003B3D9E">
      <w:pPr>
        <w:tabs>
          <w:tab w:val="left" w:pos="1134"/>
        </w:tabs>
        <w:ind w:firstLine="709"/>
        <w:jc w:val="both"/>
        <w:rPr>
          <w:rFonts w:ascii="Times New Roman" w:hAnsi="Times New Roman"/>
          <w:sz w:val="28"/>
          <w:szCs w:val="28"/>
          <w:lang w:val="kk-KZ"/>
        </w:rPr>
      </w:pPr>
      <w:r w:rsidRPr="0067511C">
        <w:rPr>
          <w:rFonts w:ascii="Times New Roman" w:hAnsi="Times New Roman"/>
          <w:sz w:val="28"/>
          <w:szCs w:val="28"/>
          <w:lang w:val="kk-KZ"/>
        </w:rPr>
        <w:t>Жоба Қазақстан Республикасының Конституциясына және Қазақстан Республикасының өзге де қолданыстағы нормативтік құқықтық актілеріне қайшы келмейді.</w:t>
      </w:r>
    </w:p>
    <w:p w:rsidR="00CD1CE9" w:rsidRDefault="003B3D9E" w:rsidP="009675F6">
      <w:pPr>
        <w:tabs>
          <w:tab w:val="left" w:pos="1134"/>
        </w:tabs>
        <w:ind w:firstLine="709"/>
        <w:jc w:val="both"/>
        <w:rPr>
          <w:rFonts w:ascii="Times New Roman" w:hAnsi="Times New Roman"/>
          <w:sz w:val="28"/>
          <w:szCs w:val="28"/>
          <w:lang w:val="kk-KZ"/>
        </w:rPr>
      </w:pPr>
      <w:r w:rsidRPr="0067511C">
        <w:rPr>
          <w:rFonts w:ascii="Times New Roman" w:hAnsi="Times New Roman"/>
          <w:sz w:val="28"/>
          <w:szCs w:val="28"/>
          <w:lang w:val="kk-KZ"/>
        </w:rPr>
        <w:t>Жоба дара кәсіпкерлердің есепке алу құжаттамасын (бастапқы есепке алу құжаттары, салықтық тіркелімдері, салықтық нысандары, салықтық есепке алу саясатының нысаны) жасау, сақтау, түгендеу жүргізу бөлігінде салықтық есепке алуды ұйымдастыру мен жүргізудің оңайлатылған тәртібі көзделеді.</w:t>
      </w:r>
    </w:p>
    <w:p w:rsidR="003B3D9E" w:rsidRPr="0067511C" w:rsidRDefault="00994F2B" w:rsidP="003B3D9E">
      <w:pPr>
        <w:tabs>
          <w:tab w:val="left" w:pos="1134"/>
        </w:tabs>
        <w:ind w:firstLine="709"/>
        <w:jc w:val="both"/>
        <w:rPr>
          <w:rFonts w:ascii="Times New Roman" w:hAnsi="Times New Roman"/>
          <w:b/>
          <w:sz w:val="28"/>
          <w:szCs w:val="28"/>
          <w:lang w:val="kk-KZ"/>
        </w:rPr>
      </w:pPr>
      <w:r w:rsidRPr="009B13E3">
        <w:rPr>
          <w:rFonts w:ascii="Times New Roman" w:hAnsi="Times New Roman"/>
          <w:b/>
          <w:sz w:val="28"/>
          <w:szCs w:val="28"/>
          <w:lang w:val="kk-KZ"/>
        </w:rPr>
        <w:t>3.</w:t>
      </w:r>
      <w:r w:rsidR="003B3D9E">
        <w:rPr>
          <w:rFonts w:ascii="Times New Roman" w:hAnsi="Times New Roman"/>
          <w:b/>
          <w:sz w:val="28"/>
          <w:szCs w:val="28"/>
          <w:lang w:val="kk-KZ"/>
        </w:rPr>
        <w:t xml:space="preserve"> </w:t>
      </w:r>
      <w:r w:rsidR="003B3D9E" w:rsidRPr="0067511C">
        <w:rPr>
          <w:rFonts w:ascii="Times New Roman" w:hAnsi="Times New Roman"/>
          <w:b/>
          <w:sz w:val="28"/>
          <w:szCs w:val="28"/>
          <w:lang w:val="kk-KZ"/>
        </w:rPr>
        <w:t>Ақпараттық салдарды бағалау:</w:t>
      </w:r>
    </w:p>
    <w:p w:rsidR="00A6371F" w:rsidRPr="00FF1ECD" w:rsidRDefault="003B3D9E" w:rsidP="003B3D9E">
      <w:pPr>
        <w:tabs>
          <w:tab w:val="left" w:pos="1134"/>
        </w:tabs>
        <w:ind w:firstLine="709"/>
        <w:jc w:val="both"/>
        <w:rPr>
          <w:rFonts w:ascii="Times New Roman" w:eastAsia="Times New Roman" w:hAnsi="Times New Roman"/>
          <w:sz w:val="28"/>
          <w:szCs w:val="28"/>
          <w:lang w:val="kk-KZ"/>
        </w:rPr>
      </w:pPr>
      <w:r w:rsidRPr="0067511C">
        <w:rPr>
          <w:rFonts w:ascii="Times New Roman" w:eastAsia="Times New Roman" w:hAnsi="Times New Roman"/>
          <w:sz w:val="28"/>
          <w:szCs w:val="24"/>
          <w:lang w:val="kk-KZ" w:eastAsia="ru-RU"/>
        </w:rPr>
        <w:t xml:space="preserve">Жоба бойынша ақпараттық салдар туындамайды, </w:t>
      </w:r>
      <w:r w:rsidRPr="0067511C">
        <w:rPr>
          <w:rFonts w:ascii="Times New Roman" w:eastAsia="Times New Roman" w:hAnsi="Times New Roman"/>
          <w:sz w:val="28"/>
          <w:szCs w:val="28"/>
          <w:lang w:val="kk-KZ" w:eastAsia="ru-RU"/>
        </w:rPr>
        <w:t xml:space="preserve">өйткені </w:t>
      </w:r>
      <w:r w:rsidRPr="0067511C">
        <w:rPr>
          <w:rFonts w:ascii="Times New Roman" w:eastAsia="Times New Roman" w:hAnsi="Times New Roman"/>
          <w:sz w:val="28"/>
          <w:szCs w:val="28"/>
          <w:lang w:val="kk-KZ"/>
        </w:rPr>
        <w:t xml:space="preserve">Жоба дара кәсіпкерлердің есепке алу құжаттамасын (бастапқы есепке алу құжаттары, салықтық тіркелімдері, салықтық нысандары, салықтық есепке алу саясатының нысаны) жасау, сақтау, түгендеу жүргізу бөлігінде салықтық есепке алуды ұйымдастыру және жүргізу тәртібін регламенттейді, бұл </w:t>
      </w:r>
      <w:r w:rsidRPr="0067511C">
        <w:rPr>
          <w:rFonts w:ascii="Times New Roman" w:hAnsi="Times New Roman"/>
          <w:sz w:val="28"/>
          <w:szCs w:val="28"/>
          <w:lang w:val="kk-KZ"/>
        </w:rPr>
        <w:t xml:space="preserve">«Бухгалтерлiк есеп пен қаржылық есептiлiк туралы» Қазақстан Республикасының Заңына сәйкес бухгалтерлік есеп жүргізуді және қаржылық есептілік жасауды жүзеге асырмайтын дара кәсіпкерлердің салықтық есепке алуды ұйымдастыруы мен жүргізуін </w:t>
      </w:r>
      <w:r w:rsidRPr="0067511C">
        <w:rPr>
          <w:rFonts w:ascii="Times New Roman" w:eastAsia="Times New Roman" w:hAnsi="Times New Roman"/>
          <w:sz w:val="28"/>
          <w:szCs w:val="28"/>
          <w:lang w:val="kk-KZ"/>
        </w:rPr>
        <w:t>оңайлатуға әкеледі</w:t>
      </w:r>
      <w:r w:rsidRPr="0067511C">
        <w:rPr>
          <w:rFonts w:ascii="Times New Roman" w:hAnsi="Times New Roman"/>
          <w:sz w:val="28"/>
          <w:szCs w:val="28"/>
          <w:lang w:val="kk-KZ"/>
        </w:rPr>
        <w:t>.</w:t>
      </w:r>
    </w:p>
    <w:p w:rsidR="003B3D9E" w:rsidRPr="0067511C" w:rsidRDefault="00994F2B" w:rsidP="003B3D9E">
      <w:pPr>
        <w:tabs>
          <w:tab w:val="left" w:pos="1134"/>
        </w:tabs>
        <w:ind w:firstLine="709"/>
        <w:jc w:val="both"/>
        <w:rPr>
          <w:rFonts w:ascii="Times New Roman" w:hAnsi="Times New Roman"/>
          <w:b/>
          <w:sz w:val="28"/>
          <w:szCs w:val="28"/>
          <w:lang w:val="kk-KZ"/>
        </w:rPr>
      </w:pPr>
      <w:r w:rsidRPr="00D724DD">
        <w:rPr>
          <w:rFonts w:ascii="Times New Roman" w:hAnsi="Times New Roman"/>
          <w:b/>
          <w:sz w:val="28"/>
          <w:szCs w:val="28"/>
          <w:lang w:val="kk-KZ"/>
        </w:rPr>
        <w:t>4.</w:t>
      </w:r>
      <w:r w:rsidR="003B3D9E">
        <w:rPr>
          <w:rFonts w:ascii="Times New Roman" w:hAnsi="Times New Roman"/>
          <w:b/>
          <w:sz w:val="28"/>
          <w:szCs w:val="28"/>
          <w:lang w:val="kk-KZ"/>
        </w:rPr>
        <w:t xml:space="preserve"> </w:t>
      </w:r>
      <w:r w:rsidR="003B3D9E" w:rsidRPr="0067511C">
        <w:rPr>
          <w:rFonts w:ascii="Times New Roman" w:hAnsi="Times New Roman"/>
          <w:b/>
          <w:sz w:val="28"/>
          <w:szCs w:val="28"/>
          <w:lang w:val="kk-KZ"/>
        </w:rPr>
        <w:t>Басқа салдарларды бағалау:</w:t>
      </w:r>
    </w:p>
    <w:p w:rsidR="003B3D9E" w:rsidRDefault="003B3D9E" w:rsidP="003B3D9E">
      <w:pPr>
        <w:tabs>
          <w:tab w:val="left" w:pos="1134"/>
        </w:tabs>
        <w:ind w:firstLine="709"/>
        <w:jc w:val="both"/>
        <w:rPr>
          <w:rFonts w:ascii="Times New Roman" w:hAnsi="Times New Roman"/>
          <w:sz w:val="28"/>
          <w:szCs w:val="28"/>
          <w:lang w:val="kk-KZ"/>
        </w:rPr>
      </w:pPr>
      <w:r w:rsidRPr="0067511C">
        <w:rPr>
          <w:rFonts w:ascii="Times New Roman" w:hAnsi="Times New Roman"/>
          <w:sz w:val="28"/>
          <w:szCs w:val="28"/>
          <w:lang w:val="kk-KZ"/>
        </w:rPr>
        <w:t>Жобаны қабылдау теріс әлеуметтік-экономикалық, құқықтық және (немесе) өзге де салдарға әкеп соқпайды.</w:t>
      </w:r>
      <w:r w:rsidR="00994F2B" w:rsidRPr="00D724DD">
        <w:rPr>
          <w:rFonts w:ascii="Times New Roman" w:hAnsi="Times New Roman"/>
          <w:b/>
          <w:sz w:val="28"/>
          <w:szCs w:val="28"/>
          <w:lang w:val="kk-KZ"/>
        </w:rPr>
        <w:t xml:space="preserve">    </w:t>
      </w:r>
    </w:p>
    <w:p w:rsidR="00A6371F" w:rsidRDefault="00A6371F" w:rsidP="009675F6">
      <w:pPr>
        <w:ind w:firstLine="709"/>
        <w:jc w:val="both"/>
        <w:rPr>
          <w:rFonts w:ascii="Times New Roman" w:hAnsi="Times New Roman"/>
          <w:sz w:val="28"/>
          <w:szCs w:val="28"/>
          <w:lang w:val="kk-KZ"/>
        </w:rPr>
      </w:pPr>
    </w:p>
    <w:p w:rsidR="009675F6" w:rsidRDefault="009675F6" w:rsidP="009675F6">
      <w:pPr>
        <w:tabs>
          <w:tab w:val="left" w:pos="1134"/>
        </w:tabs>
        <w:ind w:firstLine="709"/>
        <w:jc w:val="both"/>
        <w:rPr>
          <w:rFonts w:ascii="Times New Roman" w:hAnsi="Times New Roman"/>
          <w:sz w:val="28"/>
          <w:szCs w:val="28"/>
          <w:lang w:val="kk-KZ"/>
        </w:rPr>
      </w:pPr>
      <w:bookmarkStart w:id="0" w:name="_GoBack"/>
      <w:bookmarkEnd w:id="0"/>
    </w:p>
    <w:p w:rsidR="004D48C1" w:rsidRPr="0067511C" w:rsidRDefault="004D48C1" w:rsidP="004D48C1">
      <w:pPr>
        <w:ind w:firstLine="709"/>
        <w:jc w:val="both"/>
        <w:rPr>
          <w:rFonts w:ascii="Times New Roman" w:hAnsi="Times New Roman"/>
          <w:b/>
          <w:sz w:val="28"/>
          <w:szCs w:val="28"/>
          <w:lang w:val="kk-KZ"/>
        </w:rPr>
      </w:pPr>
      <w:r w:rsidRPr="0067511C">
        <w:rPr>
          <w:rFonts w:ascii="Times New Roman" w:hAnsi="Times New Roman"/>
          <w:b/>
          <w:sz w:val="28"/>
          <w:szCs w:val="28"/>
          <w:lang w:val="kk-KZ"/>
        </w:rPr>
        <w:t>Қазақстан Республикасының</w:t>
      </w:r>
    </w:p>
    <w:p w:rsidR="00994F2B" w:rsidRPr="009675F6" w:rsidRDefault="004D48C1" w:rsidP="004D48C1">
      <w:pPr>
        <w:tabs>
          <w:tab w:val="left" w:pos="1134"/>
        </w:tabs>
        <w:ind w:firstLine="709"/>
        <w:jc w:val="both"/>
      </w:pPr>
      <w:r w:rsidRPr="0067511C">
        <w:rPr>
          <w:rFonts w:ascii="Times New Roman" w:hAnsi="Times New Roman"/>
          <w:b/>
          <w:sz w:val="28"/>
          <w:szCs w:val="28"/>
          <w:lang w:val="kk-KZ"/>
        </w:rPr>
        <w:t>Қаржы министрі</w:t>
      </w:r>
      <w:r w:rsidRPr="0067511C">
        <w:rPr>
          <w:rFonts w:ascii="Times New Roman" w:hAnsi="Times New Roman"/>
          <w:b/>
          <w:sz w:val="28"/>
          <w:szCs w:val="28"/>
        </w:rPr>
        <w:t xml:space="preserve">                                                               </w:t>
      </w:r>
      <w:r w:rsidRPr="0067511C">
        <w:rPr>
          <w:rFonts w:ascii="Times New Roman" w:hAnsi="Times New Roman"/>
          <w:b/>
          <w:sz w:val="28"/>
          <w:szCs w:val="28"/>
          <w:lang w:val="kk-KZ"/>
        </w:rPr>
        <w:t xml:space="preserve">        </w:t>
      </w:r>
      <w:r w:rsidRPr="0067511C">
        <w:rPr>
          <w:rFonts w:ascii="Times New Roman" w:hAnsi="Times New Roman"/>
          <w:b/>
          <w:sz w:val="28"/>
          <w:szCs w:val="28"/>
        </w:rPr>
        <w:t xml:space="preserve">М. </w:t>
      </w:r>
      <w:r w:rsidRPr="0067511C">
        <w:rPr>
          <w:rFonts w:ascii="Times New Roman" w:hAnsi="Times New Roman"/>
          <w:b/>
          <w:sz w:val="28"/>
          <w:szCs w:val="28"/>
          <w:lang w:val="kk-KZ"/>
        </w:rPr>
        <w:t>Такиев</w:t>
      </w:r>
    </w:p>
    <w:p w:rsidR="00994F2B" w:rsidRDefault="00994F2B"/>
    <w:sectPr w:rsidR="00994F2B" w:rsidSect="00994F2B">
      <w:pgSz w:w="11906" w:h="16838"/>
      <w:pgMar w:top="1560" w:right="850"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77983"/>
    <w:rsid w:val="00094A1F"/>
    <w:rsid w:val="000C2137"/>
    <w:rsid w:val="000E282E"/>
    <w:rsid w:val="00152974"/>
    <w:rsid w:val="0019021B"/>
    <w:rsid w:val="00194D2D"/>
    <w:rsid w:val="001C3126"/>
    <w:rsid w:val="001D3A8C"/>
    <w:rsid w:val="0024747F"/>
    <w:rsid w:val="00252AF6"/>
    <w:rsid w:val="002E557E"/>
    <w:rsid w:val="00396194"/>
    <w:rsid w:val="003B3D9E"/>
    <w:rsid w:val="003E3E0A"/>
    <w:rsid w:val="00412E16"/>
    <w:rsid w:val="00481AAC"/>
    <w:rsid w:val="004D48C1"/>
    <w:rsid w:val="004D63B2"/>
    <w:rsid w:val="004F3FBC"/>
    <w:rsid w:val="004F743B"/>
    <w:rsid w:val="00510A30"/>
    <w:rsid w:val="005C36EF"/>
    <w:rsid w:val="005D6CE6"/>
    <w:rsid w:val="00641536"/>
    <w:rsid w:val="00682E76"/>
    <w:rsid w:val="006A0527"/>
    <w:rsid w:val="0075405F"/>
    <w:rsid w:val="00754D65"/>
    <w:rsid w:val="007C1A74"/>
    <w:rsid w:val="00824E1B"/>
    <w:rsid w:val="00922677"/>
    <w:rsid w:val="00943D52"/>
    <w:rsid w:val="00957003"/>
    <w:rsid w:val="009675F6"/>
    <w:rsid w:val="009940BA"/>
    <w:rsid w:val="00994F2B"/>
    <w:rsid w:val="00A6371F"/>
    <w:rsid w:val="00A9721F"/>
    <w:rsid w:val="00B256C9"/>
    <w:rsid w:val="00B95281"/>
    <w:rsid w:val="00BF3294"/>
    <w:rsid w:val="00C618F8"/>
    <w:rsid w:val="00CD1CE9"/>
    <w:rsid w:val="00CE6141"/>
    <w:rsid w:val="00D47EE9"/>
    <w:rsid w:val="00D724DD"/>
    <w:rsid w:val="00D939C9"/>
    <w:rsid w:val="00DD5920"/>
    <w:rsid w:val="00ED6A30"/>
    <w:rsid w:val="00F92BFC"/>
    <w:rsid w:val="00FF1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36BD"/>
  <w15:docId w15:val="{70D6108F-96CB-4CD5-8BD0-2140481E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4"/>
    <w:uiPriority w:val="1"/>
    <w:qFormat/>
    <w:rsid w:val="00194D2D"/>
    <w:pPr>
      <w:spacing w:after="0" w:line="240" w:lineRule="auto"/>
    </w:pPr>
    <w:rPr>
      <w:rFonts w:ascii="Calibri" w:eastAsia="Times New Roman" w:hAnsi="Calibri" w:cs="Times New Roman"/>
      <w:lang w:eastAsia="ru-RU"/>
    </w:rPr>
  </w:style>
  <w:style w:type="character" w:customStyle="1" w:styleId="a4">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3"/>
    <w:uiPriority w:val="1"/>
    <w:qFormat/>
    <w:locked/>
    <w:rsid w:val="00A6371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756643">
      <w:bodyDiv w:val="1"/>
      <w:marLeft w:val="0"/>
      <w:marRight w:val="0"/>
      <w:marTop w:val="0"/>
      <w:marBottom w:val="0"/>
      <w:divBdr>
        <w:top w:val="none" w:sz="0" w:space="0" w:color="auto"/>
        <w:left w:val="none" w:sz="0" w:space="0" w:color="auto"/>
        <w:bottom w:val="none" w:sz="0" w:space="0" w:color="auto"/>
        <w:right w:val="none" w:sz="0" w:space="0" w:color="auto"/>
      </w:divBdr>
      <w:divsChild>
        <w:div w:id="513423869">
          <w:marLeft w:val="0"/>
          <w:marRight w:val="0"/>
          <w:marTop w:val="0"/>
          <w:marBottom w:val="0"/>
          <w:divBdr>
            <w:top w:val="none" w:sz="0" w:space="0" w:color="auto"/>
            <w:left w:val="none" w:sz="0" w:space="0" w:color="auto"/>
            <w:bottom w:val="none" w:sz="0" w:space="0" w:color="auto"/>
            <w:right w:val="none" w:sz="0" w:space="0" w:color="auto"/>
          </w:divBdr>
        </w:div>
        <w:div w:id="813834897">
          <w:marLeft w:val="0"/>
          <w:marRight w:val="0"/>
          <w:marTop w:val="0"/>
          <w:marBottom w:val="0"/>
          <w:divBdr>
            <w:top w:val="none" w:sz="0" w:space="0" w:color="auto"/>
            <w:left w:val="none" w:sz="0" w:space="0" w:color="auto"/>
            <w:bottom w:val="none" w:sz="0" w:space="0" w:color="auto"/>
            <w:right w:val="none" w:sz="0" w:space="0" w:color="auto"/>
          </w:divBdr>
        </w:div>
        <w:div w:id="960769252">
          <w:marLeft w:val="0"/>
          <w:marRight w:val="0"/>
          <w:marTop w:val="0"/>
          <w:marBottom w:val="0"/>
          <w:divBdr>
            <w:top w:val="none" w:sz="0" w:space="0" w:color="auto"/>
            <w:left w:val="none" w:sz="0" w:space="0" w:color="auto"/>
            <w:bottom w:val="none" w:sz="0" w:space="0" w:color="auto"/>
            <w:right w:val="none" w:sz="0" w:space="0" w:color="auto"/>
          </w:divBdr>
        </w:div>
        <w:div w:id="781265864">
          <w:marLeft w:val="0"/>
          <w:marRight w:val="0"/>
          <w:marTop w:val="0"/>
          <w:marBottom w:val="0"/>
          <w:divBdr>
            <w:top w:val="none" w:sz="0" w:space="0" w:color="auto"/>
            <w:left w:val="none" w:sz="0" w:space="0" w:color="auto"/>
            <w:bottom w:val="none" w:sz="0" w:space="0" w:color="auto"/>
            <w:right w:val="none" w:sz="0" w:space="0" w:color="auto"/>
          </w:divBdr>
        </w:div>
        <w:div w:id="845249961">
          <w:marLeft w:val="0"/>
          <w:marRight w:val="0"/>
          <w:marTop w:val="0"/>
          <w:marBottom w:val="0"/>
          <w:divBdr>
            <w:top w:val="none" w:sz="0" w:space="0" w:color="auto"/>
            <w:left w:val="none" w:sz="0" w:space="0" w:color="auto"/>
            <w:bottom w:val="none" w:sz="0" w:space="0" w:color="auto"/>
            <w:right w:val="none" w:sz="0" w:space="0" w:color="auto"/>
          </w:divBdr>
        </w:div>
        <w:div w:id="1927299315">
          <w:marLeft w:val="0"/>
          <w:marRight w:val="0"/>
          <w:marTop w:val="0"/>
          <w:marBottom w:val="0"/>
          <w:divBdr>
            <w:top w:val="none" w:sz="0" w:space="0" w:color="auto"/>
            <w:left w:val="none" w:sz="0" w:space="0" w:color="auto"/>
            <w:bottom w:val="none" w:sz="0" w:space="0" w:color="auto"/>
            <w:right w:val="none" w:sz="0" w:space="0" w:color="auto"/>
          </w:divBdr>
        </w:div>
        <w:div w:id="1009218215">
          <w:marLeft w:val="0"/>
          <w:marRight w:val="0"/>
          <w:marTop w:val="0"/>
          <w:marBottom w:val="0"/>
          <w:divBdr>
            <w:top w:val="none" w:sz="0" w:space="0" w:color="auto"/>
            <w:left w:val="none" w:sz="0" w:space="0" w:color="auto"/>
            <w:bottom w:val="none" w:sz="0" w:space="0" w:color="auto"/>
            <w:right w:val="none" w:sz="0" w:space="0" w:color="auto"/>
          </w:divBdr>
        </w:div>
        <w:div w:id="622466206">
          <w:marLeft w:val="0"/>
          <w:marRight w:val="0"/>
          <w:marTop w:val="0"/>
          <w:marBottom w:val="0"/>
          <w:divBdr>
            <w:top w:val="none" w:sz="0" w:space="0" w:color="auto"/>
            <w:left w:val="none" w:sz="0" w:space="0" w:color="auto"/>
            <w:bottom w:val="none" w:sz="0" w:space="0" w:color="auto"/>
            <w:right w:val="none" w:sz="0" w:space="0" w:color="auto"/>
          </w:divBdr>
        </w:div>
        <w:div w:id="1883595670">
          <w:marLeft w:val="0"/>
          <w:marRight w:val="0"/>
          <w:marTop w:val="0"/>
          <w:marBottom w:val="0"/>
          <w:divBdr>
            <w:top w:val="none" w:sz="0" w:space="0" w:color="auto"/>
            <w:left w:val="none" w:sz="0" w:space="0" w:color="auto"/>
            <w:bottom w:val="none" w:sz="0" w:space="0" w:color="auto"/>
            <w:right w:val="none" w:sz="0" w:space="0" w:color="auto"/>
          </w:divBdr>
        </w:div>
        <w:div w:id="128473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Омарова Гульмира Шайкеновна</cp:lastModifiedBy>
  <cp:revision>45</cp:revision>
  <dcterms:created xsi:type="dcterms:W3CDTF">2025-07-11T09:44:00Z</dcterms:created>
  <dcterms:modified xsi:type="dcterms:W3CDTF">2025-08-25T12:20:00Z</dcterms:modified>
</cp:coreProperties>
</file>